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rPr>
          <w:rFonts w:ascii="方正黑体_GBK" w:eastAsia="方正黑体_GBK"/>
        </w:rPr>
      </w:pPr>
      <w:bookmarkStart w:id="1" w:name="_GoBack"/>
      <w:bookmarkEnd w:id="1"/>
      <w:r>
        <w:rPr>
          <w:rFonts w:hint="eastAsia" w:ascii="方正黑体_GBK" w:eastAsia="方正黑体_GBK"/>
        </w:rPr>
        <w:t>附件</w:t>
      </w:r>
    </w:p>
    <w:p>
      <w:pPr>
        <w:spacing w:before="289" w:beforeLines="50" w:after="289" w:afterLines="50"/>
        <w:ind w:firstLine="0"/>
        <w:jc w:val="center"/>
        <w:rPr>
          <w:rFonts w:hint="eastAsia" w:ascii="方正小标宋_GBK" w:eastAsia="方正小标宋_GBK"/>
          <w:sz w:val="44"/>
          <w:szCs w:val="44"/>
        </w:rPr>
      </w:pPr>
      <w:bookmarkStart w:id="0" w:name="_Hlk9321565"/>
      <w:r>
        <w:rPr>
          <w:rFonts w:hint="eastAsia" w:ascii="方正小标宋_GBK" w:eastAsia="方正小标宋_GBK"/>
          <w:sz w:val="44"/>
          <w:szCs w:val="44"/>
        </w:rPr>
        <w:t>江苏省</w:t>
      </w:r>
      <w:r>
        <w:rPr>
          <w:rFonts w:hint="eastAsia" w:ascii="方正小标宋_GBK" w:eastAsia="方正小标宋_GBK"/>
          <w:sz w:val="44"/>
          <w:szCs w:val="44"/>
          <w:lang w:eastAsia="zh-CN"/>
        </w:rPr>
        <w:t>拟</w:t>
      </w:r>
      <w:r>
        <w:rPr>
          <w:rFonts w:hint="eastAsia" w:ascii="方正小标宋_GBK" w:eastAsia="方正小标宋_GBK"/>
          <w:sz w:val="44"/>
          <w:szCs w:val="44"/>
        </w:rPr>
        <w:t>推荐参评</w:t>
      </w:r>
      <w:r>
        <w:rPr>
          <w:rFonts w:hint="eastAsia" w:ascii="方正小标宋_GBK" w:eastAsia="方正小标宋_GBK"/>
          <w:sz w:val="44"/>
          <w:szCs w:val="44"/>
          <w:lang w:eastAsia="zh-CN"/>
        </w:rPr>
        <w:t>第二十三届</w:t>
      </w:r>
      <w:r>
        <w:rPr>
          <w:rFonts w:hint="eastAsia" w:ascii="方正小标宋_GBK" w:eastAsia="方正小标宋_GBK"/>
          <w:sz w:val="44"/>
          <w:szCs w:val="44"/>
        </w:rPr>
        <w:t>中国专利奖项目名单</w:t>
      </w:r>
    </w:p>
    <w:bookmarkEnd w:id="0"/>
    <w:tbl>
      <w:tblPr>
        <w:tblStyle w:val="9"/>
        <w:tblpPr w:leftFromText="180" w:rightFromText="180" w:vertAnchor="text" w:horzAnchor="page" w:tblpX="1971" w:tblpY="579"/>
        <w:tblOverlap w:val="never"/>
        <w:tblW w:w="12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2086"/>
        <w:gridCol w:w="2701"/>
        <w:gridCol w:w="3192"/>
        <w:gridCol w:w="2448"/>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序号</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专利号</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专利名称</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专利权人</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推荐单位名称</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推荐渠道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ZL201610098740.2</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埋入硅基板扇出型3D封装结构</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华天科技（昆山）电子有限公司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江苏省知识产权局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省局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2</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ZL201910487646.X</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显示基板、显示面板及显示装置</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昆山国显光电有限公司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江苏省知识产权局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省局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3</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ZL201210589784.7</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用于测量大型机械臂大力与小力矩的六维力与力矩传感器</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东南大学</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江苏省知识产权局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省局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4</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ZL201210536368.0</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一种非隔离型单相光伏并网逆变器及其开关控制时序</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东南大学</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江苏省知识产权局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省局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5</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ZL201310037475.3</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一种使线路双向电流分断的装置及其控制方法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南京南瑞继保电气有限公司、南京南瑞继保工程技术有限公司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江苏省知识产权局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省局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6</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ZL201880000466.8</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一种触控显示面板及其制造方法、触控显示装置</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昆山工研院新型平板显示技术中心有限公司、昆山国显光电有限公司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江苏省知识产权局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省局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7</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ZL201810569168.2</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基于结构化神经网络的对话方法、系统、设备及存储介质</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思必驰科技股份有限公司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江苏省知识产权局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省局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8</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ZL201610960970.5</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基于蓝牙通信的交通传感器组网方法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南京理工大学、王印海</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江苏省知识产权局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省局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9</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ZL201310144842.X</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电控发动机及其节能方法、节能装置和工程机械</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三一重机有限公司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江苏省知识产权局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省局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10</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ZL201610356317.8</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脉冲多普勒超高谱分辨率成像处理方法及处理系统</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飞依诺科技（苏州）有限公司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江苏省知识产权局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省局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11</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ZL201710072918.0</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液压柱塞泵变量控制结构及其控制方法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江苏恒立液压科技有限公司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江苏省知识产权局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省局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12</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ZL201510491925.5</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柴油机喷油泵的柱塞及柱塞偶件</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江苏大学、常柴股份有限公司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江苏省知识产权局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省局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13</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ZL201610524973.4</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一种基于流场转换的分离装置</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南京常荣声学股份有限公司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江苏省知识产权局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省局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14</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ZL201010541746.5</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网架式免充气空心轮胎</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江苏江昕轮胎有限公司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江苏省知识产权局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省局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15</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ZL201510008042.4</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一种甲醇羰基化合成醋酸的催化剂体系及其应用</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江苏索普化工股份有限公司、江苏创普信息科技有限公司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江苏省知识产权局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省局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16</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ZL201410016018.0</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一种聚合物涂覆皮膜及含有该聚合物涂覆皮膜的太阳能电池背板</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苏州赛伍技术股份有限公司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江苏省知识产权局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省局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17</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ZL201010277374.X</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低巯基化改性度生物相容高分子巯基化衍生物及其交联材料和用途</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常州百瑞吉生物医药有限公司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江苏省知识产权局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省局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18</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ZL201010567428.6</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功能化均粒多孔二氧化硅微球及其制备方法和应用</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苏州纳微科技股份有限公司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江苏省知识产权局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省局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19</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ZL201410258769.3</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一种埋弧焊丝及焊接方法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江苏省沙钢钢铁研究院有限公司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江苏省知识产权局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省局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20</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ZL201510651352.8</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一种利用催化精馏规整填料进行叔丁醇脱水制高纯异丁烯的装置及方法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中建安装集团有限公司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江苏省知识产权局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省局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21</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ZL201410147140.1</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一株食品级黑曲霉及其在玉米赤霉烯酮降解的应用</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江南大学</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江苏省知识产权局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省局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22</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ZL201830217641.1</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清洗机</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江苏苏美达五金工具有限公司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江苏省知识产权局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省局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23</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ZL201930599774.4</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酒瓶（梦之蓝M6+）</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江苏洋河酒厂股份有限公司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江苏省知识产权局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省局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24</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ZL201830607987.2</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中置电机</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八方电气（苏州）股份有限公司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江苏省知识产权局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省局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25</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ZL201230146348.3</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汽车</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观致汽车有限公司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江苏省知识产权局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省局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26</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ZL201930557695.7</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交流充电桩</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万帮数字能源股份有限公司、万帮星星充电科技有限公司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江苏省知识产权局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省局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27</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ZL202030015511.7</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无人机主机</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苏州臻迪智能科技有限公司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江苏省知识产权局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省局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28</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ZL201730680837.X</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多通道生物刺激反馈仪</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南京麦澜德医疗科技股份有限公司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江苏省知识产权局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省局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29</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ZL201930245255.8</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全海深载人潜水器</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中国船舶科学研究中心</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江苏省知识产权局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省局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30</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ZL201630631067.5</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割草机</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天佑电器（苏州）有限公司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江苏省知识产权局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省局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31</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ZL201930086160.6</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电动车（E6）</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雅迪科技集团有限公司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江苏省知识产权局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省局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32</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ZL201930350828.3</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汽车</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华人运通（江苏）技术有限公司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江苏省知识产权局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省局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33</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ZL201310187740.6</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一种防止差动保护装置不正确动作的方法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南京国电南自电网自动化有限公司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南京市知识产权局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副省级城市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34</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ZL201711093676.X</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手推式自驱行进机器</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南京德朔实业有限公司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南京市知识产权局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副省级城市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35</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ZL201811424126.6</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一种垃圾渗滤液MBR出水深度处理方法及系统</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南京万德斯环保科技股份有限公司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南京市知识产权局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副省级城市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36</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ZL202010624553.X</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一种卫星通信系统星地协同寻呼方法和装置</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凯睿星通信息科技(南京)股份有限公司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南京市知识产权局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副省级城市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37</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ZL201830281426.8</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冷菜盖（盛世同春）</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江苏高淳陶瓷股份有限公司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南京市知识产权局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副省级城市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38</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ZL201930463853.2</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直饮净水机</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苏宁智能终端有限公司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南京市知识产权局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副省级城市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39</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ZL201610010125.1</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一种含三嗪环的光固化树脂及其制备方法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江南大学、滁州金桥德克新材料有限公司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无锡市知识产权局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40</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ZL201611143869.7</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一种智能电网用高导电高强度铝合金导线的制造方法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远东电缆有限公司；新远东电缆有限公司；远东复合技术有限公司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无锡市知识产权局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41</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ZL202010190489.9</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一种无细胞蛋白质合成方法及多孔板</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江苏支点生物科技有限公司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徐州市知识产权局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42</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ZL201910520867.2</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一种超大吨位起重机伸缩液压缸用悬空式滑道爬升结构</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徐州徐工液压件有限公司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徐州市知识产权局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43</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ZL201410043892.3</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引线连接装置、应用其的小型电机及小型电机的装配方法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江苏雷利电机股份有限公司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常州市知识产权局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44</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ZL201630652240.X</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扫平仪</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常州华达科捷光电仪器有限公司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常州市知识产权局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45</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ZL201380080091.8</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制冷系统中过渡期的制冷剂迁移控制</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特灵空调系统（中国）有限公司；特灵国际有限公司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苏州市知识产权局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46</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ZL201710667602.6</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吸尘器</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美智纵横科技有限责任公司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苏州市知识产权局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47</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ZL201710692246.3</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具有双振膜的差分电容式麦克风</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苏州敏芯微电子技术股份有限公司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苏州市知识产权局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48</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ZL201510672531.X</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一种矿山排水离心泵导叶水力设计方法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江苏国泉泵业制造有限公司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镇江市知识产权局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49</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ZL201610779063.0</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一种低压岸电电缆提升输送装置</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江苏镇安电力设备有限公司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镇江市知识产权局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50</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ZL201210318907.3</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基于多传感器的自动翻醅机</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江苏大学</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镇江市知识产权局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51</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ZL201610964717.7</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一种海藻纤维面料的染整方法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罗莱生活科技股份有限公司、上海罗莱生活科技有限公司、上海罗莱家用纺织品有限公司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南通市知识产权局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52</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ZL201510716462.8</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一种解决桥梁净空不足引道纵坡过陡的绿色设计新方法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叶新</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南通市知识产权局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53</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ZL201810799732.X</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一种带磁铁环的直冷阴极衬套的焊接工艺</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靖江先锋半导体科技有限公司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泰州市知识产权局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54</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ZL201610265651.2</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一种钝化接触N型晶体硅电池及制备方法和组件、系统</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泰州中来光电科技有限公司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泰州市知识产权局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55</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ZL201010140787.3</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抗侵蚀莫来石砖制备原料和制备方法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江苏中磊节能科技发展有限公司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盐城市知识产权局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56</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ZL201910959713.3</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车辆或车辆部件表面处理装置</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江苏长虹智能装备股份有限公司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盐城市知识产权局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57</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ZL201810283204.9</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图像传感器像素电路及其工作方法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锐芯微电子股份有限公司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昆山市知识产权局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58</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ZL201930172884.2</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杯子</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膳魔师（中国）家庭制品有限公司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昆山市知识产权局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59</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ZL201811299666.6</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一种直接切削用非调质圆钢及其生产方法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江苏永钢集团有限公司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张家港市知识产权局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60</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ZL201410387901.0</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一种水面清洁船及其前舱收集装置</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苏州飞驰环保科技股份有限公司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张家港市知识产权局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61</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ZL201510159288.1</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一种高折射率、高阿贝数树脂镜片的制造工艺</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明月镜片股份有限公司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丹阳市知识产权局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62</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ZL200810243692.7</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棉型记忆休闲类面料的制备方法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丹阳市丹祈纺织有限公司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丹阳市知识产权局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63</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ZL201610144650.2</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光伏组件单元及光伏生态大棚</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苏州腾晖光伏技术有限公司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常熟市知识产权局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eastAsia" w:ascii="Times New Roman" w:hAnsi="Times New Roman" w:cs="Times New Roman"/>
                <w:b/>
                <w:bCs/>
                <w:color w:val="000000" w:themeColor="text1"/>
                <w:sz w:val="22"/>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64</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eastAsia" w:ascii="Times New Roman" w:hAnsi="Times New Roman" w:cs="Times New Roman"/>
                <w:b/>
                <w:bCs/>
                <w:color w:val="000000" w:themeColor="text1"/>
                <w:sz w:val="22"/>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ZL201310322222.0</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eastAsia" w:ascii="Times New Roman" w:hAnsi="Times New Roman" w:cs="Times New Roman"/>
                <w:b/>
                <w:bCs/>
                <w:color w:val="000000" w:themeColor="text1"/>
                <w:sz w:val="22"/>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大容量生脉注射液及其制备方法</w:t>
            </w:r>
          </w:p>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eastAsia" w:ascii="Times New Roman" w:hAnsi="Times New Roman" w:cs="Times New Roman"/>
                <w:b/>
                <w:bCs/>
                <w:color w:val="000000" w:themeColor="text1"/>
                <w:sz w:val="22"/>
                <w14:textFill>
                  <w14:solidFill>
                    <w14:schemeClr w14:val="tx1"/>
                  </w14:solidFill>
                </w14:textFill>
              </w:rPr>
            </w:pP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eastAsia" w:ascii="Times New Roman" w:hAnsi="Times New Roman" w:cs="Times New Roman"/>
                <w:b/>
                <w:bCs/>
                <w:color w:val="000000" w:themeColor="text1"/>
                <w:sz w:val="22"/>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常熟雷允上制药有限公司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eastAsia" w:ascii="Times New Roman" w:hAnsi="Times New Roman" w:cs="Times New Roman"/>
                <w:b/>
                <w:bCs/>
                <w:color w:val="000000" w:themeColor="text1"/>
                <w:sz w:val="22"/>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常熟市知识产权局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eastAsia" w:ascii="Times New Roman" w:hAnsi="Times New Roman" w:cs="Times New Roman"/>
                <w:b/>
                <w:bCs/>
                <w:color w:val="000000" w:themeColor="text1"/>
                <w:sz w:val="22"/>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65</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ZL201510120578.5</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多层冷却扇区的间接空冷塔及其防冻方法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双良节能系统股份有限公司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江阴市知识产权局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66</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ZL201811102238.X</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封装结构选择性包封的封装方法及封装设备</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江苏长电科技股份有限公司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江阴市知识产权局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67</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ZL201711371367.4</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制备泰拉霉素的方法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海门慧聚药业有限公司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海门区知识产权局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68</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ZL201510794703.0</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一种全预制边缘构件矩形螺旋箍筋的定型加工装置及方法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江苏中南建筑产业集团有限责任公司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海门区知识产权局</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69</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ZL202030107861.6</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割草机</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南京德朔实业有限公司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江宁经济技术开发区</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70</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ZL201730593003.5</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整体橱柜（欢乐颂）</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南京我乐家居股份有限公司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江宁经济技术开发区</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71</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ZL201610249022.0</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基于改进模型补偿ADRC的PMSM伺服系统控制方法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无锡信捷电气股份有限公司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无锡工业设计园</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72</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ZL201510681044.X</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带有开关的低噪声放大器及射频信号放大方法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江苏卓胜微电子有限公司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无锡工业设计园</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73</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ZL201510427578.X</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洗衣机</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无锡小天鹅电器有限公司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无锡国家高新技术产业开发区</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74</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ZL201610661982.8</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具有自动换卷功能的极片贴保护胶带装置及自动换卷方法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无锡先导智能装备股份有限公司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无锡国家高新技术产业开发区</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75</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ZL201810312684.7</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一种物流自动分拣远程诊断系统及其方法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中科微至智能制造科技江苏股份有限公司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锡山经济技术开发区</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76</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ZL201810626234.5</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一种双相不锈钢的热处理工艺方法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鹰普（中国）有限公司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锡山经济技术开发区</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77</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ZL201010104326.0</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沥青拌和站及其筛分精度控制方法及装置</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徐州徐工养护机械有限公司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徐州经济技术开发区</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78</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ZL201410413541.7</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一种能双钩吊装的履带起重机及结构设计方法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徐工集团工程机械股份有限公司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徐州经济技术开发区</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79</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ZL201610425144.0</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一种间苯二甲腈干法捕集自动出料工艺</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江苏新河农用化工有限公司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新沂经济开发区</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eastAsia" w:ascii="Times New Roman" w:hAnsi="Times New Roman" w:cs="Times New Roman"/>
                <w:b/>
                <w:bCs/>
                <w:color w:val="000000" w:themeColor="text1"/>
                <w:sz w:val="22"/>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80</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eastAsia" w:ascii="Times New Roman" w:hAnsi="Times New Roman" w:cs="Times New Roman"/>
                <w:b/>
                <w:bCs/>
                <w:color w:val="000000" w:themeColor="text1"/>
                <w:sz w:val="22"/>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ZL201710219190.X</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eastAsia" w:ascii="Times New Roman" w:hAnsi="Times New Roman" w:cs="Times New Roman"/>
                <w:b/>
                <w:bCs/>
                <w:color w:val="000000" w:themeColor="text1"/>
                <w:sz w:val="22"/>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一种三乙膦酸铝废水资源化综合治理方法及系统</w:t>
            </w:r>
            <w:r>
              <w:rPr>
                <w:rFonts w:hint="eastAsia"/>
                <w:color w:val="000000" w:themeColor="text1"/>
                <w14:textFill>
                  <w14:solidFill>
                    <w14:schemeClr w14:val="tx1"/>
                  </w14:solidFill>
                </w14:textFill>
              </w:rPr>
              <w:t xml:space="preserve"> </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eastAsia" w:ascii="Times New Roman" w:hAnsi="Times New Roman" w:cs="Times New Roman"/>
                <w:b/>
                <w:bCs/>
                <w:color w:val="000000" w:themeColor="text1"/>
                <w:sz w:val="22"/>
                <w:lang w:eastAsia="zh-CN"/>
                <w14:textFill>
                  <w14:solidFill>
                    <w14:schemeClr w14:val="tx1"/>
                  </w14:solidFill>
                </w14:textFill>
              </w:rPr>
            </w:pPr>
            <w:r>
              <w:rPr>
                <w:rFonts w:hint="eastAsia" w:cs="Times New Roman"/>
                <w:b/>
                <w:bCs/>
                <w:color w:val="000000" w:themeColor="text1"/>
                <w:sz w:val="22"/>
                <w:lang w:eastAsia="zh-CN"/>
                <w14:textFill>
                  <w14:solidFill>
                    <w14:schemeClr w14:val="tx1"/>
                  </w14:solidFill>
                </w14:textFill>
              </w:rPr>
              <w:t>利民化学有限责任公司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eastAsia" w:ascii="Times New Roman" w:hAnsi="Times New Roman" w:cs="Times New Roman"/>
                <w:b/>
                <w:bCs/>
                <w:color w:val="000000" w:themeColor="text1"/>
                <w:sz w:val="22"/>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新沂经济开发区</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eastAsia" w:ascii="Times New Roman" w:hAnsi="Times New Roman" w:cs="Times New Roman"/>
                <w:b/>
                <w:bCs/>
                <w:color w:val="000000" w:themeColor="text1"/>
                <w:sz w:val="22"/>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81</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ZL201310557438.5</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一种2-乙基-2-金刚烷醇甲基丙烯酸酯的制备方法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徐州博康信息化学品有限公司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邳州经济开发区</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82</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ZL201710599816 .4</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一种能够调节内外压差的气相腐蚀腔体及利用其进行气相腐蚀的方法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江苏鲁汶仪器有限公司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邳州经济开发区</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83</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ZL201210164381.8</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锡丝打孔装置</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快克智能装备股份有限公司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武进国家高新技术产业开发区</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84</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ZL201910656726.3</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一种吹胀式均热板的加工方法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常州恒创热管理有限公司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武进国家高新技术产业开发区</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85</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ZL201510712496.X</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影像传感芯片封装结构及封装方法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苏州晶方半导体科技股份有限公司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苏州工业园区</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86</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ZL201710591780.5</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光模块</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苏州旭创科技有限公司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苏州工业园区</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87</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ZL201511028783.5  　</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　基于检索日志的兴趣点常用检索词分类方法、装置</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中移（苏州）软件技术有限公司　</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苏州国家高新技术产业开发区</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88</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ZL201610389261.6</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一种抑制高阻抗谐振的控制方法、装置及系统</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江苏固德威电源科技股份有限公司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苏州国家高新技术产业开发区</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89</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ZL201810503653.X</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一种显示装置</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友达光电（昆山）有限公司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昆山经济技术开发区</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90</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ZL201310166781.7</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方便型发酵酸菜的制作方法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统一企业(中国)投资有限公司昆山研究开发中心；统一企业（中国）投资有限公司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昆山经济技术开发区</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91</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ZL201410092183.4</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LNG船用装卸臂</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江苏长隆石化装备有限公司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张家港经济技术开发区</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92</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ZL201910407678.4</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燃料电池堆及具有其的燃料电池堆系统</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苏州市华昌能源科技有限公司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张家港经济技术开发区</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93</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ZL201410627632.0</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w:t>
            </w:r>
            <w:r>
              <w:rPr>
                <w:rFonts w:hint="eastAsia" w:cs="Times New Roman"/>
                <w:b/>
                <w:bCs/>
                <w:color w:val="000000" w:themeColor="text1"/>
                <w:sz w:val="22"/>
                <w:lang w:val="en-US" w:eastAsia="zh-CN"/>
                <w14:textFill>
                  <w14:solidFill>
                    <w14:schemeClr w14:val="tx1"/>
                  </w14:solidFill>
                </w14:textFill>
              </w:rPr>
              <w:t>车用</w:t>
            </w:r>
            <w:r>
              <w:rPr>
                <w:rFonts w:hint="eastAsia" w:ascii="Times New Roman" w:hAnsi="Times New Roman" w:cs="Times New Roman"/>
                <w:b/>
                <w:bCs/>
                <w:color w:val="000000" w:themeColor="text1"/>
                <w:sz w:val="22"/>
                <w14:textFill>
                  <w14:solidFill>
                    <w14:schemeClr w14:val="tx1"/>
                  </w14:solidFill>
                </w14:textFill>
              </w:rPr>
              <w:t>液化天然气气瓶及其阀门保护装置</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张家港中集圣达因低温装备有限公司、中集安瑞科投资控股(深圳)有限公司、中国国际海运集装箱(集团)股份有限公司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张家港保税港区</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94</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ZL201510431365.4</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用于虹膜成像装置的系统级光电优化设计方法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苏州思源科安信息技术有限公司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张家港保税港区</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95</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ZL201721007532.3</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装饰片、模具及电子设备盖板</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昇印光电（昆山）股份有限公司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昆山国家高新技术产业开发区</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96</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ZL201510239455.3</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一种更换式冲压字模</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优德精密工业（昆山）股份有限公司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昆山国家高新技术产业开发区</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97</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ZL201920605650.7</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一种连续生产浸塑链环用浸塑设备</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南通海迅特雷卡电梯产品有限公司、江苏海迅铁路器材集团股份有限公司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海安经济技术开发区</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98</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ZL201710610995.7</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一种组合型调光玻璃复合窗及其制备方法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江苏繁华应材科技股份有限公司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海安经济技术开发区</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99</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ZL201610799859.2</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进料机双进料控制方法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江苏华宇印涂设备集团有限公司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南通国家高新技术产业开发区</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100</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ZL201921522457.3</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一种径向复合双擎永磁同步发电机</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南通大任永磁电机制造有限公司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南通国家高新技术产业开发区</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eastAsia" w:ascii="Times New Roman" w:hAnsi="Times New Roman" w:cs="Times New Roman"/>
                <w:b/>
                <w:bCs/>
                <w:color w:val="000000" w:themeColor="text1"/>
                <w:sz w:val="22"/>
                <w:highlight w:val="none"/>
                <w14:textFill>
                  <w14:solidFill>
                    <w14:schemeClr w14:val="tx1"/>
                  </w14:solidFill>
                </w14:textFill>
              </w:rPr>
            </w:pPr>
            <w:r>
              <w:rPr>
                <w:rFonts w:hint="eastAsia" w:ascii="Times New Roman" w:hAnsi="Times New Roman" w:cs="Times New Roman"/>
                <w:b/>
                <w:bCs/>
                <w:color w:val="000000" w:themeColor="text1"/>
                <w:sz w:val="22"/>
                <w:highlight w:val="none"/>
                <w14:textFill>
                  <w14:solidFill>
                    <w14:schemeClr w14:val="tx1"/>
                  </w14:solidFill>
                </w14:textFill>
              </w:rPr>
              <w:t>101</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eastAsia" w:ascii="Times New Roman" w:hAnsi="Times New Roman" w:cs="Times New Roman"/>
                <w:b/>
                <w:bCs/>
                <w:color w:val="000000" w:themeColor="text1"/>
                <w:sz w:val="22"/>
                <w:highlight w:val="none"/>
                <w14:textFill>
                  <w14:solidFill>
                    <w14:schemeClr w14:val="tx1"/>
                  </w14:solidFill>
                </w14:textFill>
              </w:rPr>
            </w:pPr>
            <w:r>
              <w:rPr>
                <w:rFonts w:hint="eastAsia" w:ascii="Times New Roman" w:hAnsi="Times New Roman" w:cs="Times New Roman"/>
                <w:b/>
                <w:bCs/>
                <w:color w:val="000000" w:themeColor="text1"/>
                <w:sz w:val="22"/>
                <w:highlight w:val="none"/>
                <w14:textFill>
                  <w14:solidFill>
                    <w14:schemeClr w14:val="tx1"/>
                  </w14:solidFill>
                </w14:textFill>
              </w:rPr>
              <w:t>ZL201710555583.8</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eastAsia" w:ascii="Times New Roman" w:hAnsi="Times New Roman" w:cs="Times New Roman"/>
                <w:b/>
                <w:bCs/>
                <w:color w:val="000000" w:themeColor="text1"/>
                <w:sz w:val="22"/>
                <w:highlight w:val="none"/>
                <w14:textFill>
                  <w14:solidFill>
                    <w14:schemeClr w14:val="tx1"/>
                  </w14:solidFill>
                </w14:textFill>
              </w:rPr>
            </w:pPr>
            <w:r>
              <w:rPr>
                <w:rFonts w:hint="eastAsia" w:ascii="Times New Roman" w:hAnsi="Times New Roman" w:cs="Times New Roman"/>
                <w:b/>
                <w:bCs/>
                <w:color w:val="000000" w:themeColor="text1"/>
                <w:sz w:val="22"/>
                <w:highlight w:val="none"/>
                <w14:textFill>
                  <w14:solidFill>
                    <w14:schemeClr w14:val="tx1"/>
                  </w14:solidFill>
                </w14:textFill>
              </w:rPr>
              <w:t>一种适用于扇出型晶圆级封装的环氧树脂组合物</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eastAsia" w:ascii="Times New Roman" w:hAnsi="Times New Roman" w:cs="Times New Roman"/>
                <w:b/>
                <w:bCs/>
                <w:color w:val="000000" w:themeColor="text1"/>
                <w:sz w:val="22"/>
                <w:highlight w:val="none"/>
                <w14:textFill>
                  <w14:solidFill>
                    <w14:schemeClr w14:val="tx1"/>
                  </w14:solidFill>
                </w14:textFill>
              </w:rPr>
            </w:pPr>
            <w:r>
              <w:rPr>
                <w:rFonts w:hint="eastAsia" w:ascii="Times New Roman" w:hAnsi="Times New Roman" w:cs="Times New Roman"/>
                <w:b/>
                <w:bCs/>
                <w:color w:val="000000" w:themeColor="text1"/>
                <w:sz w:val="22"/>
                <w:highlight w:val="none"/>
                <w14:textFill>
                  <w14:solidFill>
                    <w14:schemeClr w14:val="tx1"/>
                  </w14:solidFill>
                </w14:textFill>
              </w:rPr>
              <w:t>江苏华海诚科新材料股份有限公司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eastAsia" w:ascii="Times New Roman" w:hAnsi="Times New Roman" w:cs="Times New Roman"/>
                <w:b/>
                <w:bCs/>
                <w:color w:val="000000" w:themeColor="text1"/>
                <w:sz w:val="22"/>
                <w:highlight w:val="none"/>
                <w14:textFill>
                  <w14:solidFill>
                    <w14:schemeClr w14:val="tx1"/>
                  </w14:solidFill>
                </w14:textFill>
              </w:rPr>
            </w:pPr>
            <w:r>
              <w:rPr>
                <w:rFonts w:hint="eastAsia" w:ascii="Times New Roman" w:hAnsi="Times New Roman" w:cs="Times New Roman"/>
                <w:b/>
                <w:bCs/>
                <w:color w:val="000000" w:themeColor="text1"/>
                <w:sz w:val="22"/>
                <w:highlight w:val="none"/>
                <w14:textFill>
                  <w14:solidFill>
                    <w14:schemeClr w14:val="tx1"/>
                  </w14:solidFill>
                </w14:textFill>
              </w:rPr>
              <w:t>连云港经济技术开发区</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eastAsia" w:ascii="Times New Roman" w:hAnsi="Times New Roman" w:cs="Times New Roman"/>
                <w:b/>
                <w:bCs/>
                <w:color w:val="000000" w:themeColor="text1"/>
                <w:sz w:val="22"/>
                <w:highlight w:val="none"/>
                <w14:textFill>
                  <w14:solidFill>
                    <w14:schemeClr w14:val="tx1"/>
                  </w14:solidFill>
                </w14:textFill>
              </w:rPr>
            </w:pPr>
            <w:r>
              <w:rPr>
                <w:rFonts w:hint="eastAsia" w:ascii="Times New Roman" w:hAnsi="Times New Roman" w:cs="Times New Roman"/>
                <w:b/>
                <w:bCs/>
                <w:color w:val="000000" w:themeColor="text1"/>
                <w:sz w:val="22"/>
                <w:highlight w:val="none"/>
                <w14:textFill>
                  <w14:solidFill>
                    <w14:schemeClr w14:val="tx1"/>
                  </w14:solidFill>
                </w14:textFill>
              </w:rPr>
              <w:t>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eastAsia" w:ascii="Times New Roman" w:hAnsi="Times New Roman" w:cs="Times New Roman"/>
                <w:b/>
                <w:bCs/>
                <w:color w:val="000000" w:themeColor="text1"/>
                <w:sz w:val="22"/>
                <w:highlight w:val="none"/>
                <w14:textFill>
                  <w14:solidFill>
                    <w14:schemeClr w14:val="tx1"/>
                  </w14:solidFill>
                </w14:textFill>
              </w:rPr>
            </w:pPr>
            <w:r>
              <w:rPr>
                <w:rFonts w:hint="eastAsia" w:ascii="Times New Roman" w:hAnsi="Times New Roman" w:cs="Times New Roman"/>
                <w:b/>
                <w:bCs/>
                <w:color w:val="000000" w:themeColor="text1"/>
                <w:sz w:val="22"/>
                <w:highlight w:val="none"/>
                <w14:textFill>
                  <w14:solidFill>
                    <w14:schemeClr w14:val="tx1"/>
                  </w14:solidFill>
                </w14:textFill>
              </w:rPr>
              <w:t>102</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eastAsia" w:ascii="Times New Roman" w:hAnsi="Times New Roman" w:cs="Times New Roman"/>
                <w:b/>
                <w:bCs/>
                <w:color w:val="000000" w:themeColor="text1"/>
                <w:sz w:val="22"/>
                <w:highlight w:val="none"/>
                <w14:textFill>
                  <w14:solidFill>
                    <w14:schemeClr w14:val="tx1"/>
                  </w14:solidFill>
                </w14:textFill>
              </w:rPr>
            </w:pPr>
            <w:r>
              <w:rPr>
                <w:rFonts w:hint="eastAsia" w:ascii="Times New Roman" w:hAnsi="Times New Roman" w:cs="Times New Roman"/>
                <w:b/>
                <w:bCs/>
                <w:color w:val="000000" w:themeColor="text1"/>
                <w:sz w:val="22"/>
                <w:highlight w:val="none"/>
                <w14:textFill>
                  <w14:solidFill>
                    <w14:schemeClr w14:val="tx1"/>
                  </w14:solidFill>
                </w14:textFill>
              </w:rPr>
              <w:t>ZL201721902282.X</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eastAsia" w:ascii="Times New Roman" w:hAnsi="Times New Roman" w:cs="Times New Roman"/>
                <w:b/>
                <w:bCs/>
                <w:color w:val="000000" w:themeColor="text1"/>
                <w:sz w:val="22"/>
                <w:highlight w:val="none"/>
                <w14:textFill>
                  <w14:solidFill>
                    <w14:schemeClr w14:val="tx1"/>
                  </w14:solidFill>
                </w14:textFill>
              </w:rPr>
            </w:pPr>
            <w:r>
              <w:rPr>
                <w:rFonts w:hint="eastAsia" w:ascii="Times New Roman" w:hAnsi="Times New Roman" w:cs="Times New Roman"/>
                <w:b/>
                <w:bCs/>
                <w:color w:val="000000" w:themeColor="text1"/>
                <w:sz w:val="22"/>
                <w:highlight w:val="none"/>
                <w14:textFill>
                  <w14:solidFill>
                    <w14:schemeClr w14:val="tx1"/>
                  </w14:solidFill>
                </w14:textFill>
              </w:rPr>
              <w:t>一种远程灭火弹及其发射装置</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eastAsia" w:ascii="Times New Roman" w:hAnsi="Times New Roman" w:cs="Times New Roman"/>
                <w:b/>
                <w:bCs/>
                <w:color w:val="000000" w:themeColor="text1"/>
                <w:sz w:val="22"/>
                <w:highlight w:val="none"/>
                <w14:textFill>
                  <w14:solidFill>
                    <w14:schemeClr w14:val="tx1"/>
                  </w14:solidFill>
                </w14:textFill>
              </w:rPr>
            </w:pPr>
            <w:r>
              <w:rPr>
                <w:rFonts w:hint="eastAsia" w:ascii="Times New Roman" w:hAnsi="Times New Roman" w:cs="Times New Roman"/>
                <w:b/>
                <w:bCs/>
                <w:color w:val="000000" w:themeColor="text1"/>
                <w:sz w:val="22"/>
                <w:highlight w:val="none"/>
                <w14:textFill>
                  <w14:solidFill>
                    <w14:schemeClr w14:val="tx1"/>
                  </w14:solidFill>
                </w14:textFill>
              </w:rPr>
              <w:t>江苏泽众智能科技有限公司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eastAsia" w:ascii="Times New Roman" w:hAnsi="Times New Roman" w:cs="Times New Roman"/>
                <w:b/>
                <w:bCs/>
                <w:color w:val="000000" w:themeColor="text1"/>
                <w:sz w:val="22"/>
                <w:highlight w:val="none"/>
                <w14:textFill>
                  <w14:solidFill>
                    <w14:schemeClr w14:val="tx1"/>
                  </w14:solidFill>
                </w14:textFill>
              </w:rPr>
            </w:pPr>
            <w:r>
              <w:rPr>
                <w:rFonts w:hint="eastAsia" w:ascii="Times New Roman" w:hAnsi="Times New Roman" w:cs="Times New Roman"/>
                <w:b/>
                <w:bCs/>
                <w:color w:val="000000" w:themeColor="text1"/>
                <w:sz w:val="22"/>
                <w:highlight w:val="none"/>
                <w14:textFill>
                  <w14:solidFill>
                    <w14:schemeClr w14:val="tx1"/>
                  </w14:solidFill>
                </w14:textFill>
              </w:rPr>
              <w:t>连云港经济技术开发区</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eastAsia" w:ascii="Times New Roman" w:hAnsi="Times New Roman" w:cs="Times New Roman"/>
                <w:b/>
                <w:bCs/>
                <w:color w:val="000000" w:themeColor="text1"/>
                <w:sz w:val="22"/>
                <w:highlight w:val="none"/>
                <w14:textFill>
                  <w14:solidFill>
                    <w14:schemeClr w14:val="tx1"/>
                  </w14:solidFill>
                </w14:textFill>
              </w:rPr>
            </w:pPr>
            <w:r>
              <w:rPr>
                <w:rFonts w:hint="eastAsia" w:ascii="Times New Roman" w:hAnsi="Times New Roman" w:cs="Times New Roman"/>
                <w:b/>
                <w:bCs/>
                <w:color w:val="000000" w:themeColor="text1"/>
                <w:sz w:val="22"/>
                <w:highlight w:val="none"/>
                <w14:textFill>
                  <w14:solidFill>
                    <w14:schemeClr w14:val="tx1"/>
                  </w14:solidFill>
                </w14:textFill>
              </w:rPr>
              <w:t>示范园区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103</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ZL201210298558.3</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双金属/碳层状复合球的一步微波制备方法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南京大学、南京先欧仪器制造有限公司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南京大学</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104</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ZL201611087188.3</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一种能源桩热力耦合作用下轴力计算方法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南京大学，南京大学（苏州）高新技术研究院</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南京大学</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105</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ZL201510181744.2</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一种电流增强型横向绝缘栅双极型晶体管</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东南大学、无锡华润上华科技有限公司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东南大学</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106</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ZL201610661889.7</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一种促进微生物快速生长的培养液及使用方法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东南大学</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东南大学</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107</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ZL201711476834.X</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一种高速风洞旋转导弹自由转速测量系统</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南京航空航天大学</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南京航空航天大学</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108</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ZL201810102932.5</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逆变奥氏体韧化的马氏体不锈钢及其制造方法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南京理工大学</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南京理工大学</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109</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ZL201510242340.X</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城市轨道交通列车ATO速度命令优化方法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南京理工大学</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南京理工大学</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110</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ZL201810947765.4</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一种单锚集注式全长锚固的钢丝束及其支护方法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中国矿业大学</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中国矿业大学</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111</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ZL201310593650.7</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自回热型煤矿低浓度瓦斯与通风瓦斯协同氧化一体化装置</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中国矿业大学</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中国矿业大学</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112</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ZL201510683070.6</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经编机的贾卡经纱张力装置</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江南大学</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江南大学</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113</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ZL201110059827.6</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一种抗幽门螺杆菌感染的植物乳杆菌及其用途</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江南大学</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江南大学</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114</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ZL201710559756 .3</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基于时间序列数据挖掘的轨道车辆门亚健康状态识别方法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南京康尼机电股份有限公司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南京康尼机电股份有限公司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115</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ZL201510307696.7</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一种铜锌基加氢催化剂的制备方法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中国石油化工股份有限公司,中石化南京化工研究院有限公司（原南化集团研究院）</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中石化南京化工研究院有限公司（原南化集团研究院）</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116</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ZL201410390783.9</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一种用于液体洗涤剂的消泡剂</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江苏四新科技应用研究所股份有限公司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江苏四新科技应用研究所股份有限公司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117</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ZL201711144623.6</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一种2,2’-联吡啶及其衍生物的制备方法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南京红太阳生物化学有限责任公司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红太阳集团有限公司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118</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ZL201410488066.X</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一种碱减量废水的膜法处理工艺</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江苏久吾高科技股份有限公司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江苏久吾高科技股份有限公司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119</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ZL201410462694.0</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一种三区域电流差动保护方法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国电南瑞科技股份有限公司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国电南瑞科技股份有限公司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120</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ZL201710665747.2</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一种提高低温韧性的厚壁大口径高钢级管线钢及其制造方法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南京钢铁股份有限公司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南京钢铁股份有限公司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121</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ZL201710373630.7</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一种基于信息融合的智能变电站数据可靠性识别方法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南京国电南自电网自动化有限公司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南京国电南自电网自动化有限公司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122</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ZL201410848916.2</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一种对医学彩色和灰阶图像自动识别及校准的方法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南京巨鲨显示科技有限公司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南京巨鲨显示科技有限公司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123</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ZL200910030990.2</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监测系统故障自诊断方法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苏交科集团股份有限公司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苏交科集团股份有限公司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124</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ZL201930493848.6</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滚筒洗衣机</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无锡小天鹅电器有限公司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无锡小天鹅电器有限公司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125</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ZL201811159282.4</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超高层建筑用中压吊装电缆及其生产安装工艺</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远东电缆有限公司；新远东电缆有限公司；远东复合技术有限公司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远东电缆有限公司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126</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ZL201610466161.9</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一种带再热的高参数垃圾焚烧锅炉</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无锡华光环保能源集团股份有限公司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无锡华光环保能源集团股份有限公司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127</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ZL201810542607.0</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桥梁缆索用高强度多元锌基合金镀层钢丝及其热镀工艺</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江苏法尔胜缆索有限公司、江苏东纲金属制品有限公司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法尔胜泓昇集团有限公司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128</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ZL201610241719.3</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一种抗氢致开裂压力容器钢板及其制造方法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江阴兴澄特种钢铁有限公司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江阴兴澄特种钢铁有限公司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129</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ZL201710</w:t>
            </w:r>
            <w:r>
              <w:rPr>
                <w:rFonts w:hint="eastAsia" w:cs="Times New Roman"/>
                <w:b/>
                <w:bCs/>
                <w:color w:val="000000" w:themeColor="text1"/>
                <w:sz w:val="22"/>
                <w:lang w:val="en-US" w:eastAsia="zh-CN"/>
                <w14:textFill>
                  <w14:solidFill>
                    <w14:schemeClr w14:val="tx1"/>
                  </w14:solidFill>
                </w14:textFill>
              </w:rPr>
              <w:t>1</w:t>
            </w:r>
            <w:r>
              <w:rPr>
                <w:rFonts w:hint="eastAsia" w:ascii="Times New Roman" w:hAnsi="Times New Roman" w:cs="Times New Roman"/>
                <w:b/>
                <w:bCs/>
                <w:color w:val="000000" w:themeColor="text1"/>
                <w:sz w:val="22"/>
                <w14:textFill>
                  <w14:solidFill>
                    <w14:schemeClr w14:val="tx1"/>
                  </w14:solidFill>
                </w14:textFill>
              </w:rPr>
              <w:t>82996.6</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一种绝缘高空作业车及其绝缘工作平台自动限幅方法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徐州海伦哲专用车辆股份有限公司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徐州海伦哲专用车辆股份有限公司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130</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ZL201410670132.5</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一种转向节及独立悬架</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徐州重型机械有限公司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徐州重型机械有限公司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131</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ZL201510744669.6</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IGBT开关故障检测系统及检测方法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新誉轨道交通科技有限公司，新誉集团有限公司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新誉集团有限公司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132</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ZL201810172722.3</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一种烯丙雌醇片剂及其制备方法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常州市第四制药厂有限公司，常州四药制药有限公司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常州四药制药有限公司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133</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ZL200910034953.9</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多轴向经编机0°经纱送经装置</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常州市宏发纵横新材料科技股份有限公司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常州市宏发纵横新材料科技股份有限公司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134</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ZL201910900345.5</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轨道机构宽度调节装置和具有其的在线式智能作业机器人</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常州铭赛机器人科技股份有限公司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常州铭赛机器人科技股份有限公司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135</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ZL201510026844.8</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体钝化的晶体硅太阳能电池及其体钝化方法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天合光能股份有限公司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天合光能股份有限公司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136</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ZL201410297447.X</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渗碳合金钢及其制备方法和应用</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中车戚墅堰机车车辆工艺研究所有限公司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中车戚墅堰机车车辆工艺研究所有限公司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137</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ZL201910188512.8</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车灯控制电路和车辆</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常州星宇车灯股份有限公司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常州星宇车灯股份有限公司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138</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ZL201680017164.2</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视角可切换的液晶显示装置及其视角切换方法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昆山龙腾光电股份有限公司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昆山龙腾光电股份有限公司（昆山龙腾光电有限公司）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139</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ZL201210066960.9</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测角仪</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江苏天瑞仪器股份有限公司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江苏天瑞仪器股份有限公司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140</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ZL201580003717.4</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除草组合物、其制备方法及其用途</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江苏龙灯化学有限公司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江苏龙灯化学有限公司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141</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ZL201810920552.2</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基于单相机的三维重建方法、装置及系统</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博众精工科技股份有限公司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博众精工科技股份有限公司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142</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ZL201610668725.7</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长距离网络视频传输线缆</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江苏亨通线缆科技有限公司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江苏亨通线缆科技有限公司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143</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ZL201710067440.2</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一种低损耗光纤的制造方法及制造设备</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通鼎互联信息股份有限公司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通鼎互联信息股份有限公司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144</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ZL201510853562.5</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一种低粘度耐高温耐电晕环保绝缘漆及其制备方法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苏州太湖电工新材料股份有限公司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苏州太湖电工新材料股份有限公司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145</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ZL201710785825.2</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全干式光缆及其系统</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江苏亨通光电股份有限公司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江苏亨通光电股份有限公司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146</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ZL201710660316.7</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一种高强度的工作台</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苏州飞华铝制工业有限公司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苏州飞华铝制工业有限公司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147</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ZL201810512336.4</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一种无水自吸辨别水流的超静音智能水泵</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苏州优德通力科技有限公司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苏州优德通力科技有限公司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148</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ZL201610850852.9</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改善影像动态模糊的显示方法及显示装置</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苏州佳世达电通有限公司、佳世达科技股份有限公司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苏州佳世达电通有限公司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149</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ZL201710094614.4</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一种基于感兴趣区域的自动聚焦方法及装置</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苏州科达科技股份有限公司；苏州市科远软件技术开发有限公司；苏州科达特种视讯有限公司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苏州科达科技股份有限公司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150</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ZL201710506691.6</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一种磁铁单侧排布的分析仪磁清洗分离装置</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苏州长光华医生物医学工程有限公司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苏州长光华医生物医学工程有限公司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151</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ZL201510044589.X　</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一种二级尘气分离结构及包含该结构的尘杯　</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　莱克电气股份有限公司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莱克电气股份有限公司　</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152</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ZL201711465598.1</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一种光伏器件的衰减方法及其衰减测试方法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苏州阿特斯阳光电力科技有限公司、阿特斯阳光电力集团股份有限公司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苏州阿特斯阳光电力科技有限公司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153</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ZL201921151590.2</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一种非焊接的拼接式试验台面</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苏州苏试试验集团股份有限公司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苏州苏试试验集团股份有限公司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154</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ZL201510012577.9</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基于大面积多台阶二元光学元件的激光直写方法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苏州苏大维格科技集团股份有限公司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苏州苏大维格科技集团股份有限公司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155</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ZL201510657242.2</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智能割草机</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苏州宝时得电动工具有限公司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宝时得科技（中国）有限公司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156</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ZL201710696343.X</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中小型电器中电机的封隔安装机构</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天佑电器（苏州）有限公司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天佑电器（苏州）有限公司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157</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ZL201310265847.8</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检测报文端口拥塞的方法及装置</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苏州盛科通信股份有限公司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苏州盛科通信股份有限公司（盛科网络（苏州）有限公司）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158</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ZL201310635511.6</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一种用于肛肠手术的辅助器械</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天臣国际医疗科技股份有限公司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天臣国际医疗科技股份有限公司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159</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ZL201930620295.6</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儿童推车的车架（D680）</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好孩子儿童用品有限公司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好孩子儿童用品有限公司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160</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ZL201510557626.7</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一种中高压铝电解电容器用工作电解液及其制备方法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南通江海电容器股份有限公司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南通江海电容器股份有限公司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161</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ZL201410717859.4</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一种再生纤维素纤维织物抗滑移整理剂、工作液及抗滑移整理工艺</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江苏金太阳纺织科技股份有限公司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江苏金太阳纺织科技股份有限公司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162</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ZL201210350287.1</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一种水不溶性天然色素对真丝织物的染色方法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鑫缘茧丝绸集团股份有限公司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鑫缘茧丝绸集团股份有限公司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163</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ZL201610676690.1</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一种大型生活垃圾焚烧炉排炉</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江苏天楹环保能源成套设备有限公司、中国天楹股份有限公司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江苏天楹环保能源成套设备有限公司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164</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ZL201410005318.9</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辊压机辊子和辊压机辊系</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江苏鹏飞集团股份有限公司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江苏鹏飞集团股份有限公司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165</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ZL201610188109.1</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绝缘子及其胶装方法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江苏神马电力股份有限公司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江苏神马电力股份有限公司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166</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ZL201110037128.1</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高档轿车用三代轮毂轴承专用钢球</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江苏力星通用钢球股份有限公司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江苏力星通用钢球股份有限公司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167</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ZL200710120005.8</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一种大容积罐式集装箱</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中集安瑞环科技股份有限公司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中集安瑞环科技股份有限公司（南通中集罐式储运设备制造有限公司）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168</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ZL201310654106.9</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封装结构的形成方法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通富微电子股份有限公司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通富微电子股份有限公司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169</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ZL201410551815.9</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一种可防暴风并可利用机构设计倾倒转移的港口移动吊机</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南通润邦重机有限公司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南通润邦重机有限公司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170</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ZL201410357751.9</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透平多级气封结构</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金通灵科技集团股份有限公司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金通灵科技集团股份有限公司（江苏金通灵流体机械科技股份有限公司）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171</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ZL201810045813.0</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光纤自动引丝装置和方法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江东科技有限公司；江苏中天科技股份有限公司；中天科技光纤有限公司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中天科技光纤有限公司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172</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ZL201410155052.6</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一种低损耗大有效面积单模光纤及其制造方法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中天科技精密材料有限公司、江苏中天科技股份有限公司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中天科技精密材料有限公司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173</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ZL200610142737.2</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水溶性聚合物修饰的G-CSF偶联物</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江苏恒瑞医药股份有限公司;上海恒瑞医药有限公司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江苏恒瑞医药股份有限公司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174</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ZL202010162360.7</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消毒气体均布式喷射装置</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江苏苏云医疗器材有限公司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江苏苏云医疗器材有限公司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175</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ZL201710232614.6</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一种全尾矿胶结充填料浆及其制备方法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中蓝连海设计研究院有限公司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中蓝连海设计研究院有限公司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176</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ZL201710099725.4</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一种织物的节能环保连续洗染烘固方法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连云港鹰游工程技术研究院有限公司;江苏鹰游纺机有限公司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江苏鹰游纺机有限公司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177</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ZL201110099854.6</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高纯度水飞蓟宾的制备方法</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江苏天士力帝益药业有限公司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江苏天士力帝益药业有限公司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178</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ZL201610413850.3</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远程监控预警贯通地线</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江苏东强股份有限公司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江苏东强股份有限公司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179</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ZL201710929416.5</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包含噻苯隆和聚谷氨酸的农药组合物</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江苏辉丰生物技术有限公司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江苏辉丰生物农业股份有限公司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180</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ZL201610226231.3</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一种启动马达和电池一体化装置</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江苏农华智慧农业科技股份有限公司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江苏农华智慧农业科技股份有限公司（江苏江淮动力股份有限公司）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181</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ZL201821717315.8</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纺织用的裁布装置</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江苏悦达家纺有限公司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江苏悦达家纺有限公司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182</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ZL201911208721.0</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一种车用电路控制系统</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江苏悦达专用车有限公司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江苏悦达专用车有限公司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183</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ZL201710202646.1</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一种压力机干式离合器制动器的控制系统</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扬力集团股份有限公司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扬力集团股份有限公司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184</w:t>
            </w:r>
          </w:p>
        </w:tc>
        <w:tc>
          <w:tcPr>
            <w:tcW w:w="208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ZL201410462072.8</w:t>
            </w:r>
          </w:p>
        </w:tc>
        <w:tc>
          <w:tcPr>
            <w:tcW w:w="2701"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一种零甲醛密度纤维板的生产工艺</w:t>
            </w:r>
          </w:p>
        </w:tc>
        <w:tc>
          <w:tcPr>
            <w:tcW w:w="319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大亚人造板集团有限公司</w:t>
            </w:r>
          </w:p>
        </w:tc>
        <w:tc>
          <w:tcPr>
            <w:tcW w:w="244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大亚科技集团有限公司</w:t>
            </w:r>
          </w:p>
        </w:tc>
        <w:tc>
          <w:tcPr>
            <w:tcW w:w="160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185</w:t>
            </w:r>
          </w:p>
        </w:tc>
        <w:tc>
          <w:tcPr>
            <w:tcW w:w="208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ZL200910217119.3</w:t>
            </w:r>
          </w:p>
        </w:tc>
        <w:tc>
          <w:tcPr>
            <w:tcW w:w="27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核电水循环冷却泵直齿行星传动装置</w:t>
            </w:r>
          </w:p>
        </w:tc>
        <w:tc>
          <w:tcPr>
            <w:tcW w:w="319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江苏泰隆减速机股份有限公司</w:t>
            </w:r>
          </w:p>
        </w:tc>
        <w:tc>
          <w:tcPr>
            <w:tcW w:w="24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江苏泰隆减速机股份有限公司</w:t>
            </w:r>
          </w:p>
        </w:tc>
        <w:tc>
          <w:tcPr>
            <w:tcW w:w="160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186</w:t>
            </w:r>
          </w:p>
        </w:tc>
        <w:tc>
          <w:tcPr>
            <w:tcW w:w="208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ZL201510996691.X</w:t>
            </w:r>
          </w:p>
        </w:tc>
        <w:tc>
          <w:tcPr>
            <w:tcW w:w="27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一种高强度胎圈钢丝材料强化方</w:t>
            </w:r>
            <w:r>
              <w:rPr>
                <w:rFonts w:hint="eastAsia" w:cs="Times New Roman"/>
                <w:b/>
                <w:bCs/>
                <w:color w:val="000000" w:themeColor="text1"/>
                <w:sz w:val="22"/>
                <w:lang w:val="en-US" w:eastAsia="zh-CN"/>
                <w14:textFill>
                  <w14:solidFill>
                    <w14:schemeClr w14:val="tx1"/>
                  </w14:solidFill>
                </w14:textFill>
              </w:rPr>
              <w:t>法</w:t>
            </w:r>
            <w:r>
              <w:rPr>
                <w:rFonts w:hint="eastAsia" w:ascii="Times New Roman" w:hAnsi="Times New Roman" w:cs="Times New Roman"/>
                <w:b/>
                <w:bCs/>
                <w:color w:val="000000" w:themeColor="text1"/>
                <w:sz w:val="22"/>
                <w14:textFill>
                  <w14:solidFill>
                    <w14:schemeClr w14:val="tx1"/>
                  </w14:solidFill>
                </w14:textFill>
              </w:rPr>
              <w:t>及胎圈钢丝的制备方法</w:t>
            </w:r>
          </w:p>
        </w:tc>
        <w:tc>
          <w:tcPr>
            <w:tcW w:w="319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江苏兴达钢帘线股份有限公司</w:t>
            </w:r>
          </w:p>
        </w:tc>
        <w:tc>
          <w:tcPr>
            <w:tcW w:w="24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江苏兴达钢帘线股份有限公司</w:t>
            </w:r>
          </w:p>
        </w:tc>
        <w:tc>
          <w:tcPr>
            <w:tcW w:w="160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187</w:t>
            </w:r>
          </w:p>
        </w:tc>
        <w:tc>
          <w:tcPr>
            <w:tcW w:w="208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201810819239.X</w:t>
            </w:r>
          </w:p>
        </w:tc>
        <w:tc>
          <w:tcPr>
            <w:tcW w:w="27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一种用于高性能启停铅炭超级电池的负极板铅膏及其制备方法</w:t>
            </w:r>
          </w:p>
        </w:tc>
        <w:tc>
          <w:tcPr>
            <w:tcW w:w="319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浙江天能电池(江苏)有限公司</w:t>
            </w:r>
          </w:p>
        </w:tc>
        <w:tc>
          <w:tcPr>
            <w:tcW w:w="24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浙江天能电池(江苏)有限公司</w:t>
            </w:r>
          </w:p>
        </w:tc>
        <w:tc>
          <w:tcPr>
            <w:tcW w:w="160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188</w:t>
            </w:r>
          </w:p>
        </w:tc>
        <w:tc>
          <w:tcPr>
            <w:tcW w:w="208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ZL201510110076.4</w:t>
            </w:r>
          </w:p>
        </w:tc>
        <w:tc>
          <w:tcPr>
            <w:tcW w:w="27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一种带焦炭分离的单床自热式生物质制油装置与方法</w:t>
            </w:r>
          </w:p>
        </w:tc>
        <w:tc>
          <w:tcPr>
            <w:tcW w:w="319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东南大学</w:t>
            </w:r>
          </w:p>
        </w:tc>
        <w:tc>
          <w:tcPr>
            <w:tcW w:w="24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蒋剑春、张耀明</w:t>
            </w:r>
          </w:p>
        </w:tc>
        <w:tc>
          <w:tcPr>
            <w:tcW w:w="160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院士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189</w:t>
            </w:r>
          </w:p>
        </w:tc>
        <w:tc>
          <w:tcPr>
            <w:tcW w:w="208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ZL201610017793.7</w:t>
            </w:r>
          </w:p>
        </w:tc>
        <w:tc>
          <w:tcPr>
            <w:tcW w:w="27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一种施加凹土材料修复耕地镉污染的方法</w:t>
            </w:r>
          </w:p>
        </w:tc>
        <w:tc>
          <w:tcPr>
            <w:tcW w:w="319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江苏省地质调查研究院</w:t>
            </w:r>
          </w:p>
        </w:tc>
        <w:tc>
          <w:tcPr>
            <w:tcW w:w="24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赵其国、王德滋</w:t>
            </w:r>
          </w:p>
        </w:tc>
        <w:tc>
          <w:tcPr>
            <w:tcW w:w="160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院士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190</w:t>
            </w:r>
          </w:p>
        </w:tc>
        <w:tc>
          <w:tcPr>
            <w:tcW w:w="208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ZL201310284082.2</w:t>
            </w:r>
          </w:p>
        </w:tc>
        <w:tc>
          <w:tcPr>
            <w:tcW w:w="27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自动装载式重型电缆绕线机</w:t>
            </w:r>
          </w:p>
        </w:tc>
        <w:tc>
          <w:tcPr>
            <w:tcW w:w="319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国网江苏省电力有限公司南京供电分公司,南京远能电力工程有限公司,南京和瑞供应链管理有限公司</w:t>
            </w:r>
          </w:p>
        </w:tc>
        <w:tc>
          <w:tcPr>
            <w:tcW w:w="24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cs="Times New Roman"/>
                <w:b/>
                <w:bCs/>
                <w:color w:val="000000" w:themeColor="text1"/>
                <w:sz w:val="22"/>
                <w:lang w:eastAsia="zh-CN"/>
                <w14:textFill>
                  <w14:solidFill>
                    <w14:schemeClr w14:val="tx1"/>
                  </w14:solidFill>
                </w14:textFill>
              </w:rPr>
              <w:t>潘垣、</w:t>
            </w:r>
            <w:r>
              <w:rPr>
                <w:rFonts w:hint="eastAsia" w:ascii="Times New Roman" w:hAnsi="Times New Roman" w:cs="Times New Roman"/>
                <w:b/>
                <w:bCs/>
                <w:color w:val="000000" w:themeColor="text1"/>
                <w:sz w:val="22"/>
                <w14:textFill>
                  <w14:solidFill>
                    <w14:schemeClr w14:val="tx1"/>
                  </w14:solidFill>
                </w14:textFill>
              </w:rPr>
              <w:t>刘吉臻、沈国荣</w:t>
            </w:r>
          </w:p>
        </w:tc>
        <w:tc>
          <w:tcPr>
            <w:tcW w:w="160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院士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191</w:t>
            </w:r>
          </w:p>
        </w:tc>
        <w:tc>
          <w:tcPr>
            <w:tcW w:w="208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ZL201310476335.6</w:t>
            </w:r>
          </w:p>
        </w:tc>
        <w:tc>
          <w:tcPr>
            <w:tcW w:w="27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一种生态除草方法</w:t>
            </w:r>
          </w:p>
        </w:tc>
        <w:tc>
          <w:tcPr>
            <w:tcW w:w="319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南京农业大学</w:t>
            </w:r>
          </w:p>
        </w:tc>
        <w:tc>
          <w:tcPr>
            <w:tcW w:w="24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宋宝安、陈晓亚</w:t>
            </w:r>
          </w:p>
        </w:tc>
        <w:tc>
          <w:tcPr>
            <w:tcW w:w="160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院士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192</w:t>
            </w:r>
          </w:p>
        </w:tc>
        <w:tc>
          <w:tcPr>
            <w:tcW w:w="208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ZL201610051056.9</w:t>
            </w:r>
          </w:p>
        </w:tc>
        <w:tc>
          <w:tcPr>
            <w:tcW w:w="27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一种快速处理餐厨垃圾废水的生物聚沉氧化工艺</w:t>
            </w:r>
          </w:p>
        </w:tc>
        <w:tc>
          <w:tcPr>
            <w:tcW w:w="319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南京农业大学</w:t>
            </w:r>
          </w:p>
        </w:tc>
        <w:tc>
          <w:tcPr>
            <w:tcW w:w="24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赵进才、张佳宝</w:t>
            </w:r>
          </w:p>
        </w:tc>
        <w:tc>
          <w:tcPr>
            <w:tcW w:w="160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院士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193</w:t>
            </w:r>
          </w:p>
        </w:tc>
        <w:tc>
          <w:tcPr>
            <w:tcW w:w="208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ZL201910046255.4</w:t>
            </w:r>
          </w:p>
        </w:tc>
        <w:tc>
          <w:tcPr>
            <w:tcW w:w="27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一种带有传热强化的外热回转式有机污染土壤热脱附装置</w:t>
            </w:r>
          </w:p>
        </w:tc>
        <w:tc>
          <w:tcPr>
            <w:tcW w:w="319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南京工业大学，南京中船绿洲环保有限公司，生态环境部南京环境科学研究所</w:t>
            </w:r>
          </w:p>
        </w:tc>
        <w:tc>
          <w:tcPr>
            <w:tcW w:w="24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蔡道基、朱兆良</w:t>
            </w:r>
          </w:p>
        </w:tc>
        <w:tc>
          <w:tcPr>
            <w:tcW w:w="160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院士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194</w:t>
            </w:r>
          </w:p>
        </w:tc>
        <w:tc>
          <w:tcPr>
            <w:tcW w:w="208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ZL201510864578.6</w:t>
            </w:r>
          </w:p>
        </w:tc>
        <w:tc>
          <w:tcPr>
            <w:tcW w:w="27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一种利用磁性树脂分离提纯赤霉素GA3的工艺</w:t>
            </w:r>
          </w:p>
        </w:tc>
        <w:tc>
          <w:tcPr>
            <w:tcW w:w="319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南京工业大学</w:t>
            </w:r>
          </w:p>
        </w:tc>
        <w:tc>
          <w:tcPr>
            <w:tcW w:w="24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徐南平、陈芬儿</w:t>
            </w:r>
          </w:p>
        </w:tc>
        <w:tc>
          <w:tcPr>
            <w:tcW w:w="160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院士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195</w:t>
            </w:r>
          </w:p>
        </w:tc>
        <w:tc>
          <w:tcPr>
            <w:tcW w:w="208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ZL201510702468.X</w:t>
            </w:r>
          </w:p>
        </w:tc>
        <w:tc>
          <w:tcPr>
            <w:tcW w:w="27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梯级水电站群生态调控智能控制系统及方法</w:t>
            </w:r>
          </w:p>
        </w:tc>
        <w:tc>
          <w:tcPr>
            <w:tcW w:w="319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河海大学，中国长江三峡集团有限公司</w:t>
            </w:r>
          </w:p>
        </w:tc>
        <w:tc>
          <w:tcPr>
            <w:tcW w:w="24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陈厚群、王超</w:t>
            </w:r>
          </w:p>
        </w:tc>
        <w:tc>
          <w:tcPr>
            <w:tcW w:w="160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院士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196</w:t>
            </w:r>
          </w:p>
        </w:tc>
        <w:tc>
          <w:tcPr>
            <w:tcW w:w="208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ZL201810888906.X</w:t>
            </w:r>
          </w:p>
        </w:tc>
        <w:tc>
          <w:tcPr>
            <w:tcW w:w="27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大截面、高落差高压电缆线路高点无接头连续敷设技术</w:t>
            </w:r>
          </w:p>
        </w:tc>
        <w:tc>
          <w:tcPr>
            <w:tcW w:w="319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国网江苏省电力有限公司无锡供电分公司</w:t>
            </w:r>
          </w:p>
        </w:tc>
        <w:tc>
          <w:tcPr>
            <w:tcW w:w="24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赵淳生、柴洪峰</w:t>
            </w:r>
          </w:p>
        </w:tc>
        <w:tc>
          <w:tcPr>
            <w:tcW w:w="160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院士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197</w:t>
            </w:r>
          </w:p>
        </w:tc>
        <w:tc>
          <w:tcPr>
            <w:tcW w:w="208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ZL201710886485.2</w:t>
            </w:r>
          </w:p>
        </w:tc>
        <w:tc>
          <w:tcPr>
            <w:tcW w:w="27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一种刚柔耦合弹性杆振动筛</w:t>
            </w:r>
          </w:p>
        </w:tc>
        <w:tc>
          <w:tcPr>
            <w:tcW w:w="319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中国矿业大学</w:t>
            </w:r>
          </w:p>
        </w:tc>
        <w:tc>
          <w:tcPr>
            <w:tcW w:w="24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邱冠周，毛新平</w:t>
            </w:r>
          </w:p>
        </w:tc>
        <w:tc>
          <w:tcPr>
            <w:tcW w:w="160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院士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198</w:t>
            </w:r>
          </w:p>
        </w:tc>
        <w:tc>
          <w:tcPr>
            <w:tcW w:w="208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ZL201810787181.5</w:t>
            </w:r>
          </w:p>
        </w:tc>
        <w:tc>
          <w:tcPr>
            <w:tcW w:w="27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一种晶硅电池的分步式磷掺杂方法</w:t>
            </w:r>
          </w:p>
        </w:tc>
        <w:tc>
          <w:tcPr>
            <w:tcW w:w="319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常州大学，江苏大学</w:t>
            </w:r>
          </w:p>
        </w:tc>
        <w:tc>
          <w:tcPr>
            <w:tcW w:w="24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褚君浩，解思深</w:t>
            </w:r>
          </w:p>
        </w:tc>
        <w:tc>
          <w:tcPr>
            <w:tcW w:w="160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院士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199</w:t>
            </w:r>
          </w:p>
        </w:tc>
        <w:tc>
          <w:tcPr>
            <w:tcW w:w="208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ZL201910641926.1</w:t>
            </w:r>
          </w:p>
        </w:tc>
        <w:tc>
          <w:tcPr>
            <w:tcW w:w="27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模切叠片系统及方法</w:t>
            </w:r>
          </w:p>
        </w:tc>
        <w:tc>
          <w:tcPr>
            <w:tcW w:w="319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蜂巢能源科技有限公司</w:t>
            </w:r>
          </w:p>
        </w:tc>
        <w:tc>
          <w:tcPr>
            <w:tcW w:w="24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吴峰、孙逢春</w:t>
            </w:r>
          </w:p>
        </w:tc>
        <w:tc>
          <w:tcPr>
            <w:tcW w:w="160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院士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firstLineChars="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200</w:t>
            </w:r>
          </w:p>
        </w:tc>
        <w:tc>
          <w:tcPr>
            <w:tcW w:w="208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ZL201610264059.0</w:t>
            </w:r>
          </w:p>
        </w:tc>
        <w:tc>
          <w:tcPr>
            <w:tcW w:w="27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扩增DNA的方法</w:t>
            </w:r>
          </w:p>
        </w:tc>
        <w:tc>
          <w:tcPr>
            <w:tcW w:w="319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序康医疗科技（苏州）有限公司</w:t>
            </w:r>
          </w:p>
        </w:tc>
        <w:tc>
          <w:tcPr>
            <w:tcW w:w="24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谢晓亮、乔杰</w:t>
            </w:r>
          </w:p>
        </w:tc>
        <w:tc>
          <w:tcPr>
            <w:tcW w:w="160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院士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cs="Times New Roman"/>
                <w:b/>
                <w:bCs/>
                <w:color w:val="000000" w:themeColor="text1"/>
                <w:sz w:val="22"/>
                <w:lang w:val="en-US" w:eastAsia="zh-CN"/>
                <w14:textFill>
                  <w14:solidFill>
                    <w14:schemeClr w14:val="tx1"/>
                  </w14:solidFill>
                </w14:textFill>
              </w:rPr>
              <w:t>201</w:t>
            </w:r>
          </w:p>
        </w:tc>
        <w:tc>
          <w:tcPr>
            <w:tcW w:w="208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ZL201810937055.3</w:t>
            </w:r>
          </w:p>
        </w:tc>
        <w:tc>
          <w:tcPr>
            <w:tcW w:w="27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用于笑脸包的机器人自动包装系统</w:t>
            </w:r>
          </w:p>
        </w:tc>
        <w:tc>
          <w:tcPr>
            <w:tcW w:w="319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苏州澳昆智能机器人技术有限公司</w:t>
            </w:r>
          </w:p>
        </w:tc>
        <w:tc>
          <w:tcPr>
            <w:tcW w:w="24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陈君石、陈坚</w:t>
            </w:r>
          </w:p>
        </w:tc>
        <w:tc>
          <w:tcPr>
            <w:tcW w:w="160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院士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cs="Times New Roman"/>
                <w:b/>
                <w:bCs/>
                <w:color w:val="000000" w:themeColor="text1"/>
                <w:sz w:val="22"/>
                <w:lang w:val="en-US" w:eastAsia="zh-CN"/>
                <w14:textFill>
                  <w14:solidFill>
                    <w14:schemeClr w14:val="tx1"/>
                  </w14:solidFill>
                </w14:textFill>
              </w:rPr>
              <w:t>202</w:t>
            </w:r>
          </w:p>
        </w:tc>
        <w:tc>
          <w:tcPr>
            <w:tcW w:w="208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ZL201810220747.6</w:t>
            </w:r>
          </w:p>
        </w:tc>
        <w:tc>
          <w:tcPr>
            <w:tcW w:w="27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多孔铝宏观体及其制造系统与方法</w:t>
            </w:r>
          </w:p>
        </w:tc>
        <w:tc>
          <w:tcPr>
            <w:tcW w:w="319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江苏中天科技股份有限公司；上海中天铝线有限公司；清华大学</w:t>
            </w:r>
          </w:p>
        </w:tc>
        <w:tc>
          <w:tcPr>
            <w:tcW w:w="24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杨裕生、金涌</w:t>
            </w:r>
          </w:p>
        </w:tc>
        <w:tc>
          <w:tcPr>
            <w:tcW w:w="160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院士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cs="Times New Roman"/>
                <w:b/>
                <w:bCs/>
                <w:color w:val="000000" w:themeColor="text1"/>
                <w:sz w:val="22"/>
                <w:lang w:val="en-US" w:eastAsia="zh-CN"/>
                <w14:textFill>
                  <w14:solidFill>
                    <w14:schemeClr w14:val="tx1"/>
                  </w14:solidFill>
                </w14:textFill>
              </w:rPr>
              <w:t>203</w:t>
            </w:r>
          </w:p>
        </w:tc>
        <w:tc>
          <w:tcPr>
            <w:tcW w:w="208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ZL201610532890.X</w:t>
            </w:r>
          </w:p>
        </w:tc>
        <w:tc>
          <w:tcPr>
            <w:tcW w:w="27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多轴外周缩进往复弯曲数控矫圆机</w:t>
            </w:r>
          </w:p>
        </w:tc>
        <w:tc>
          <w:tcPr>
            <w:tcW w:w="319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南通超力卷板机制造有限公司</w:t>
            </w:r>
          </w:p>
        </w:tc>
        <w:tc>
          <w:tcPr>
            <w:tcW w:w="24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杨凤田、叶声华</w:t>
            </w:r>
          </w:p>
        </w:tc>
        <w:tc>
          <w:tcPr>
            <w:tcW w:w="160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院士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cs="Times New Roman"/>
                <w:b/>
                <w:bCs/>
                <w:color w:val="000000" w:themeColor="text1"/>
                <w:sz w:val="22"/>
                <w:lang w:val="en-US" w:eastAsia="zh-CN"/>
                <w14:textFill>
                  <w14:solidFill>
                    <w14:schemeClr w14:val="tx1"/>
                  </w14:solidFill>
                </w14:textFill>
              </w:rPr>
              <w:t>204</w:t>
            </w:r>
          </w:p>
        </w:tc>
        <w:tc>
          <w:tcPr>
            <w:tcW w:w="208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ZL200810006714.8</w:t>
            </w:r>
          </w:p>
        </w:tc>
        <w:tc>
          <w:tcPr>
            <w:tcW w:w="27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旋转式压缩机</w:t>
            </w:r>
          </w:p>
        </w:tc>
        <w:tc>
          <w:tcPr>
            <w:tcW w:w="319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江苏丰泰流体机械科技有限公司</w:t>
            </w:r>
          </w:p>
        </w:tc>
        <w:tc>
          <w:tcPr>
            <w:tcW w:w="24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胡文瑞、贾承造</w:t>
            </w:r>
          </w:p>
        </w:tc>
        <w:tc>
          <w:tcPr>
            <w:tcW w:w="160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院士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20</w:t>
            </w:r>
            <w:r>
              <w:rPr>
                <w:rFonts w:hint="eastAsia" w:cs="Times New Roman"/>
                <w:b/>
                <w:bCs/>
                <w:color w:val="000000" w:themeColor="text1"/>
                <w:sz w:val="22"/>
                <w:lang w:eastAsia="zh-CN"/>
                <w14:textFill>
                  <w14:solidFill>
                    <w14:schemeClr w14:val="tx1"/>
                  </w14:solidFill>
                </w14:textFill>
              </w:rPr>
              <w:t>5</w:t>
            </w:r>
          </w:p>
        </w:tc>
        <w:tc>
          <w:tcPr>
            <w:tcW w:w="208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ZL201510110118.4</w:t>
            </w:r>
          </w:p>
        </w:tc>
        <w:tc>
          <w:tcPr>
            <w:tcW w:w="270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一种长链支化脂肪-芳香共聚酯及其制备方法</w:t>
            </w:r>
          </w:p>
        </w:tc>
        <w:tc>
          <w:tcPr>
            <w:tcW w:w="319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中国石化仪征化纤有限责任公司、中国石油化工股份有限公司</w:t>
            </w:r>
          </w:p>
        </w:tc>
        <w:tc>
          <w:tcPr>
            <w:tcW w:w="24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陈学思、周翔</w:t>
            </w:r>
          </w:p>
        </w:tc>
        <w:tc>
          <w:tcPr>
            <w:tcW w:w="160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Lines="0" w:afterLines="0" w:line="0" w:lineRule="atLeast"/>
              <w:ind w:firstLine="0"/>
              <w:jc w:val="both"/>
              <w:textAlignment w:val="auto"/>
              <w:rPr>
                <w:rFonts w:hint="default" w:ascii="Times New Roman" w:hAnsi="Times New Roman" w:cs="Times New Roman"/>
                <w:b/>
                <w:bCs/>
                <w:color w:val="000000" w:themeColor="text1"/>
                <w:sz w:val="22"/>
                <w:lang w:val="en-US" w:eastAsia="zh-CN"/>
                <w14:textFill>
                  <w14:solidFill>
                    <w14:schemeClr w14:val="tx1"/>
                  </w14:solidFill>
                </w14:textFill>
              </w:rPr>
            </w:pPr>
            <w:r>
              <w:rPr>
                <w:rFonts w:hint="eastAsia" w:ascii="Times New Roman" w:hAnsi="Times New Roman" w:cs="Times New Roman"/>
                <w:b/>
                <w:bCs/>
                <w:color w:val="000000" w:themeColor="text1"/>
                <w:sz w:val="22"/>
                <w14:textFill>
                  <w14:solidFill>
                    <w14:schemeClr w14:val="tx1"/>
                  </w14:solidFill>
                </w14:textFill>
              </w:rPr>
              <w:t>院士</w:t>
            </w:r>
          </w:p>
        </w:tc>
      </w:tr>
    </w:tbl>
    <w:p>
      <w:pPr>
        <w:ind w:firstLine="0"/>
        <w:rPr>
          <w:rFonts w:ascii="宋体" w:hAnsi="宋体"/>
          <w:kern w:val="2"/>
        </w:rPr>
      </w:pPr>
    </w:p>
    <w:sectPr>
      <w:pgSz w:w="16838" w:h="11906" w:orient="landscape"/>
      <w:pgMar w:top="1588" w:right="2098" w:bottom="1474" w:left="1985" w:header="720" w:footer="1474" w:gutter="0"/>
      <w:paperSrc w:first="7" w:other="7"/>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0" w:usb1="00000000" w:usb2="00000000" w:usb3="00000000" w:csb0="00000000" w:csb1="00000000"/>
  </w:font>
  <w:font w:name="方正小标宋_GBK">
    <w:panose1 w:val="03000509000000000000"/>
    <w:charset w:val="86"/>
    <w:family w:val="script"/>
    <w:pitch w:val="default"/>
    <w:sig w:usb0="00000000" w:usb1="00000000" w:usb2="00000000" w:usb3="00000000" w:csb0="00000000" w:csb1="00000000"/>
    <w:embedRegular r:id="rId1" w:fontKey="{B14B0D7E-2F74-41F4-A192-7970FCF6DFE7}"/>
  </w:font>
  <w:font w:name="方正楷体_GBK">
    <w:panose1 w:val="03000509000000000000"/>
    <w:charset w:val="86"/>
    <w:family w:val="script"/>
    <w:pitch w:val="default"/>
    <w:sig w:usb0="00000000" w:usb1="00000000" w:usb2="00000000" w:usb3="00000000" w:csb0="00000000" w:csb1="00000000"/>
  </w:font>
  <w:font w:name="方正黑体_GBK">
    <w:panose1 w:val="03000509000000000000"/>
    <w:charset w:val="86"/>
    <w:family w:val="script"/>
    <w:pitch w:val="default"/>
    <w:sig w:usb0="00000000" w:usb1="00000000" w:usb2="00000000" w:usb3="00000000" w:csb0="00000000" w:csb1="00000000"/>
    <w:embedRegular r:id="rId2" w:fontKey="{307AAA47-644A-4BB1-8962-616FC2884A94}"/>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val="0"/>
  <w:bordersDoNotSurroundFooter w:val="0"/>
  <w:documentProtection w:enforcement="0"/>
  <w:defaultTabStop w:val="425"/>
  <w:drawingGridHorizontalSpacing w:val="158"/>
  <w:drawingGridVerticalSpacing w:val="579"/>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8E12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Body Text"/>
    <w:basedOn w:val="1"/>
    <w:qFormat/>
    <w:uiPriority w:val="1"/>
    <w:rPr>
      <w:rFonts w:ascii="方正仿宋_GBK" w:hAnsi="方正仿宋_GBK" w:eastAsia="方正仿宋_GBK" w:cs="方正仿宋_GBK"/>
      <w:sz w:val="32"/>
      <w:szCs w:val="32"/>
      <w:lang w:val="zh-CN" w:eastAsia="zh-CN" w:bidi="zh-CN"/>
    </w:rPr>
  </w:style>
  <w:style w:type="paragraph" w:styleId="5">
    <w:name w:val="Balloon Text"/>
    <w:basedOn w:val="1"/>
    <w:link w:val="17"/>
    <w:qFormat/>
    <w:uiPriority w:val="0"/>
    <w:pPr>
      <w:spacing w:line="240" w:lineRule="auto"/>
    </w:pPr>
    <w:rPr>
      <w:sz w:val="18"/>
      <w:szCs w:val="18"/>
    </w:rPr>
  </w:style>
  <w:style w:type="paragraph" w:styleId="6">
    <w:name w:val="footer"/>
    <w:basedOn w:val="1"/>
    <w:qFormat/>
    <w:uiPriority w:val="0"/>
    <w:pPr>
      <w:tabs>
        <w:tab w:val="center" w:pos="4153"/>
        <w:tab w:val="right" w:pos="8306"/>
      </w:tabs>
      <w:spacing w:line="400" w:lineRule="atLeast"/>
      <w:ind w:firstLine="0"/>
      <w:jc w:val="center"/>
    </w:pPr>
    <w:rPr>
      <w:sz w:val="28"/>
    </w:rPr>
  </w:style>
  <w:style w:type="paragraph" w:styleId="7">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paragraph" w:customStyle="1" w:styleId="12">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13">
    <w:name w:val="标题2"/>
    <w:basedOn w:val="1"/>
    <w:next w:val="1"/>
    <w:qFormat/>
    <w:uiPriority w:val="0"/>
    <w:pPr>
      <w:ind w:firstLine="0"/>
      <w:jc w:val="center"/>
    </w:pPr>
    <w:rPr>
      <w:rFonts w:eastAsia="方正楷体_GBK"/>
    </w:rPr>
  </w:style>
  <w:style w:type="paragraph" w:customStyle="1" w:styleId="14">
    <w:name w:val="标题3"/>
    <w:basedOn w:val="1"/>
    <w:next w:val="1"/>
    <w:qFormat/>
    <w:uiPriority w:val="0"/>
    <w:rPr>
      <w:rFonts w:eastAsia="方正黑体_GBK"/>
    </w:rPr>
  </w:style>
  <w:style w:type="paragraph" w:customStyle="1" w:styleId="15">
    <w:name w:val="落款"/>
    <w:basedOn w:val="1"/>
    <w:link w:val="16"/>
    <w:qFormat/>
    <w:uiPriority w:val="0"/>
    <w:pPr>
      <w:spacing w:line="590" w:lineRule="exact"/>
      <w:ind w:right="400" w:rightChars="400"/>
    </w:pPr>
  </w:style>
  <w:style w:type="character" w:customStyle="1" w:styleId="16">
    <w:name w:val="落款 字符"/>
    <w:link w:val="15"/>
    <w:qFormat/>
    <w:uiPriority w:val="0"/>
    <w:rPr>
      <w:rFonts w:eastAsia="方正仿宋_GBK"/>
      <w:snapToGrid w:val="0"/>
      <w:sz w:val="32"/>
    </w:rPr>
  </w:style>
  <w:style w:type="character" w:customStyle="1" w:styleId="17">
    <w:name w:val="批注框文本 Char"/>
    <w:basedOn w:val="10"/>
    <w:link w:val="5"/>
    <w:qFormat/>
    <w:uiPriority w:val="0"/>
    <w:rPr>
      <w:rFonts w:eastAsia="方正仿宋_GBK"/>
      <w:snapToGrid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1省知识产权局公文通用模板(页码中间)</Template>
  <Company>wyk</Company>
  <Pages>21</Pages>
  <Words>9763</Words>
  <Characters>13173</Characters>
  <Lines>82</Lines>
  <Paragraphs>23</Paragraphs>
  <TotalTime>4</TotalTime>
  <ScaleCrop>false</ScaleCrop>
  <LinksUpToDate>false</LinksUpToDate>
  <CharactersWithSpaces>13187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2019-05-23T17:14:00Z</dcterms:created>
  <dc:creator>朱煜(拟稿)</dc:creator>
  <cp:lastModifiedBy>805253033</cp:lastModifiedBy>
  <cp:lastPrinted>2021-10-24T02:21:00Z</cp:lastPrinted>
  <dcterms:modified xsi:type="dcterms:W3CDTF">2021-10-24T06:41:18Z</dcterms:modified>
  <dc:title>公文通用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282208055_cloud</vt:lpwstr>
  </property>
  <property fmtid="{D5CDD505-2E9C-101B-9397-08002B2CF9AE}" pid="4" name="ICV">
    <vt:lpwstr>FE6EEA19768F555673F47461D8F4EA31</vt:lpwstr>
  </property>
</Properties>
</file>